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1CB" w:rsidRPr="00BE6DE8" w:rsidRDefault="00016777">
      <w:pPr>
        <w:spacing w:line="240" w:lineRule="auto"/>
        <w:rPr>
          <w:rFonts w:ascii="Arial" w:hAnsi="Arial" w:cs="Arial"/>
          <w:color w:val="A6A6A6" w:themeColor="background1" w:themeShade="A6"/>
          <w:u w:val="single"/>
          <w:lang w:val="en-US"/>
        </w:rPr>
      </w:pPr>
      <w:r>
        <w:rPr>
          <w:rFonts w:cs="Arial"/>
          <w:color w:val="A6A6A6" w:themeColor="background1" w:themeShade="A6"/>
          <w:sz w:val="24"/>
          <w:szCs w:val="24"/>
          <w:u w:val="single"/>
          <w:lang w:val="en-GB"/>
        </w:rPr>
        <w:t>CASE STUDY</w:t>
      </w:r>
    </w:p>
    <w:p w:rsidR="009121CB" w:rsidRPr="00BE6DE8" w:rsidRDefault="00BE6DE8">
      <w:pPr>
        <w:spacing w:after="0" w:line="240" w:lineRule="auto"/>
        <w:rPr>
          <w:rFonts w:ascii="Calibri" w:hAnsi="Calibri" w:cs="Calibri"/>
          <w:b/>
          <w:bCs/>
          <w:sz w:val="24"/>
          <w:szCs w:val="24"/>
          <w:lang w:val="en-US"/>
        </w:rPr>
      </w:pPr>
      <w:r w:rsidRPr="007E7792">
        <w:rPr>
          <w:sz w:val="24"/>
          <w:szCs w:val="24"/>
          <w:lang w:val="en-US"/>
        </w:rPr>
        <w:t>Richmond | Virginia | USA</w:t>
      </w:r>
    </w:p>
    <w:p w:rsidR="009121CB" w:rsidRDefault="009121CB">
      <w:pPr>
        <w:spacing w:after="0" w:line="240" w:lineRule="auto"/>
        <w:rPr>
          <w:rFonts w:cs="Calibri"/>
          <w:b/>
          <w:bCs/>
          <w:sz w:val="28"/>
          <w:szCs w:val="28"/>
          <w:lang w:val="en-GB"/>
        </w:rPr>
      </w:pPr>
    </w:p>
    <w:p w:rsidR="00BE6DE8" w:rsidRPr="00BE6DE8" w:rsidRDefault="00BE6DE8" w:rsidP="00BE6DE8">
      <w:pPr>
        <w:spacing w:line="240" w:lineRule="auto"/>
        <w:rPr>
          <w:rFonts w:ascii="Arial" w:hAnsi="Arial" w:cs="Arial"/>
          <w:lang w:val="en-US"/>
        </w:rPr>
      </w:pPr>
      <w:r w:rsidRPr="00BE6DE8">
        <w:rPr>
          <w:rFonts w:ascii="Arial" w:hAnsi="Arial" w:cs="Arial"/>
          <w:b/>
          <w:bCs/>
          <w:sz w:val="28"/>
          <w:szCs w:val="28"/>
          <w:lang w:val="en-GB"/>
        </w:rPr>
        <w:t>Modernity &amp; Functionality</w:t>
      </w:r>
    </w:p>
    <w:p w:rsidR="00BE6DE8" w:rsidRPr="00BE6DE8" w:rsidRDefault="00BE6DE8" w:rsidP="00BE6DE8">
      <w:pPr>
        <w:spacing w:line="240" w:lineRule="auto"/>
        <w:rPr>
          <w:rFonts w:ascii="Arial" w:hAnsi="Arial" w:cs="Arial"/>
          <w:sz w:val="24"/>
          <w:szCs w:val="24"/>
          <w:lang w:val="en-US"/>
        </w:rPr>
      </w:pPr>
      <w:r w:rsidRPr="00BE6DE8">
        <w:rPr>
          <w:rFonts w:ascii="Arial" w:hAnsi="Arial" w:cs="Arial"/>
          <w:sz w:val="24"/>
          <w:szCs w:val="24"/>
          <w:lang w:val="en-GB"/>
        </w:rPr>
        <w:t>Impressive 46 roof windows with large glazing surface</w:t>
      </w:r>
    </w:p>
    <w:p w:rsidR="00BE6DE8" w:rsidRPr="00BE6DE8" w:rsidRDefault="00BE6DE8">
      <w:pPr>
        <w:spacing w:after="0" w:line="240" w:lineRule="auto"/>
        <w:rPr>
          <w:rFonts w:ascii="Calibri" w:hAnsi="Calibri" w:cs="Arial"/>
          <w:i/>
          <w:sz w:val="24"/>
          <w:szCs w:val="24"/>
          <w:lang w:val="en-US"/>
        </w:rPr>
      </w:pPr>
    </w:p>
    <w:p w:rsidR="00BE6DE8" w:rsidRPr="00BE6DE8" w:rsidRDefault="00BE6DE8" w:rsidP="00BE6DE8">
      <w:pPr>
        <w:jc w:val="both"/>
        <w:rPr>
          <w:rFonts w:ascii="Arial" w:hAnsi="Arial" w:cs="Arial"/>
          <w:lang w:val="en-US"/>
        </w:rPr>
      </w:pPr>
      <w:r w:rsidRPr="00BE6DE8">
        <w:rPr>
          <w:rFonts w:ascii="Arial" w:hAnsi="Arial" w:cs="Arial"/>
          <w:b/>
          <w:bCs/>
          <w:lang w:val="en-GB"/>
        </w:rPr>
        <w:t>A modern design of the multi-family building stands out against the background of the urban layout of Richmond which is the capital of Virginia and one of the oldest cities in the United States. The building is characterised by a number of windows featuring large glazing area and a fashionable, interesting facade.</w:t>
      </w:r>
    </w:p>
    <w:p w:rsidR="00BE6DE8" w:rsidRPr="00BE6DE8" w:rsidRDefault="00BE6DE8" w:rsidP="00BE6DE8">
      <w:pPr>
        <w:jc w:val="both"/>
        <w:rPr>
          <w:rFonts w:ascii="Arial" w:hAnsi="Arial" w:cs="Arial"/>
          <w:lang w:val="en-US"/>
        </w:rPr>
      </w:pPr>
      <w:r w:rsidRPr="00BE6DE8">
        <w:rPr>
          <w:rFonts w:ascii="Arial" w:hAnsi="Arial" w:cs="Arial"/>
          <w:lang w:val="en-GB"/>
        </w:rPr>
        <w:t>The building is entirely kept in cold colours, dominated by grey and shades of blue. On the other hand, the roof is covered with grey sheet metal, while its rich complement are one of the most impressive and functional FAKRO roof windows such as</w:t>
      </w:r>
      <w:bookmarkStart w:id="0" w:name="__DdeLink__59_3153730965"/>
      <w:r w:rsidRPr="00BE6DE8">
        <w:rPr>
          <w:rFonts w:ascii="Arial" w:hAnsi="Arial" w:cs="Arial"/>
          <w:lang w:val="en-GB"/>
        </w:rPr>
        <w:t xml:space="preserve"> </w:t>
      </w:r>
      <w:proofErr w:type="spellStart"/>
      <w:r w:rsidRPr="00BE6DE8">
        <w:rPr>
          <w:rFonts w:ascii="Arial" w:hAnsi="Arial" w:cs="Arial"/>
          <w:lang w:val="en-GB"/>
        </w:rPr>
        <w:t>Galeria</w:t>
      </w:r>
      <w:proofErr w:type="spellEnd"/>
      <w:r w:rsidRPr="00BE6DE8">
        <w:rPr>
          <w:rFonts w:ascii="Arial" w:hAnsi="Arial" w:cs="Arial"/>
          <w:lang w:val="en-GB"/>
        </w:rPr>
        <w:t xml:space="preserve"> and Duet </w:t>
      </w:r>
      <w:proofErr w:type="spellStart"/>
      <w:r w:rsidRPr="00BE6DE8">
        <w:rPr>
          <w:rFonts w:ascii="Arial" w:hAnsi="Arial" w:cs="Arial"/>
          <w:lang w:val="en-GB"/>
        </w:rPr>
        <w:t>proSky</w:t>
      </w:r>
      <w:proofErr w:type="spellEnd"/>
      <w:r w:rsidRPr="00BE6DE8">
        <w:rPr>
          <w:rFonts w:ascii="Arial" w:hAnsi="Arial" w:cs="Arial"/>
          <w:lang w:val="en-GB"/>
        </w:rPr>
        <w:t xml:space="preserve"> installed in the combination.</w:t>
      </w:r>
      <w:bookmarkEnd w:id="0"/>
      <w:r w:rsidRPr="00BE6DE8">
        <w:rPr>
          <w:rFonts w:ascii="Arial" w:hAnsi="Arial" w:cs="Arial"/>
          <w:lang w:val="en-GB"/>
        </w:rPr>
        <w:t xml:space="preserve"> These windows fit perfectly into the roofing thanks to well-matched colours of the cladding. The facade is made of sheet metal panels in the same colour to complete the entire design. </w:t>
      </w:r>
      <w:bookmarkStart w:id="1" w:name="_GoBack"/>
      <w:bookmarkEnd w:id="1"/>
    </w:p>
    <w:p w:rsidR="00BE6DE8" w:rsidRPr="00BE6DE8" w:rsidRDefault="00BE6DE8" w:rsidP="00BE6DE8">
      <w:pPr>
        <w:jc w:val="both"/>
        <w:rPr>
          <w:rFonts w:ascii="Arial" w:hAnsi="Arial" w:cs="Arial"/>
          <w:lang w:val="en-US"/>
        </w:rPr>
      </w:pPr>
      <w:r w:rsidRPr="00BE6DE8">
        <w:rPr>
          <w:rFonts w:ascii="Arial" w:hAnsi="Arial" w:cs="Arial"/>
          <w:lang w:val="en-GB"/>
        </w:rPr>
        <w:t xml:space="preserve">The roof with a pitch of 45° and the possibility of installing roof windows featuring large glazed area allowed the contractor to develop the attic by designing flats there. In view of the building regulations, it was not possible to construct a building higher than two floors. Thus, in this project, </w:t>
      </w:r>
      <w:r w:rsidRPr="00BE6DE8">
        <w:rPr>
          <w:rFonts w:ascii="Arial" w:hAnsi="Arial" w:cs="Arial"/>
          <w:b/>
          <w:bCs/>
          <w:lang w:val="en-GB"/>
        </w:rPr>
        <w:t xml:space="preserve">windows not only fulfilled their main function of providing light to rooms within the attic space, but also made it possible to construct more apartments. </w:t>
      </w:r>
      <w:r w:rsidRPr="00BE6DE8">
        <w:rPr>
          <w:rFonts w:ascii="Arial" w:hAnsi="Arial" w:cs="Arial"/>
          <w:lang w:val="en-GB"/>
        </w:rPr>
        <w:t xml:space="preserve">And here the words of appreciation should go to an architect who came up with this project. </w:t>
      </w:r>
    </w:p>
    <w:p w:rsidR="00BE6DE8" w:rsidRPr="00BE6DE8" w:rsidRDefault="00BE6DE8" w:rsidP="00BE6DE8">
      <w:pPr>
        <w:jc w:val="both"/>
        <w:rPr>
          <w:rFonts w:ascii="Arial" w:hAnsi="Arial" w:cs="Arial"/>
          <w:lang w:val="en-US"/>
        </w:rPr>
      </w:pPr>
      <w:r w:rsidRPr="00BE6DE8">
        <w:rPr>
          <w:rFonts w:ascii="Arial" w:hAnsi="Arial" w:cs="Arial"/>
          <w:lang w:val="en-GB"/>
        </w:rPr>
        <w:t xml:space="preserve">Innovative windows feature impeccable aesthetics and functionality. From the outside, the combined </w:t>
      </w:r>
      <w:bookmarkStart w:id="2" w:name="__DdeLink__67_115696337"/>
      <w:proofErr w:type="spellStart"/>
      <w:r w:rsidRPr="00BE6DE8">
        <w:rPr>
          <w:rFonts w:ascii="Arial" w:hAnsi="Arial" w:cs="Arial"/>
          <w:lang w:val="en-GB"/>
        </w:rPr>
        <w:t>Galeria</w:t>
      </w:r>
      <w:proofErr w:type="spellEnd"/>
      <w:r w:rsidRPr="00BE6DE8">
        <w:rPr>
          <w:rFonts w:ascii="Arial" w:hAnsi="Arial" w:cs="Arial"/>
          <w:lang w:val="en-GB"/>
        </w:rPr>
        <w:t xml:space="preserve"> and </w:t>
      </w:r>
      <w:proofErr w:type="spellStart"/>
      <w:r w:rsidRPr="00BE6DE8">
        <w:rPr>
          <w:rFonts w:ascii="Arial" w:hAnsi="Arial" w:cs="Arial"/>
          <w:lang w:val="en-GB"/>
        </w:rPr>
        <w:t>proSky</w:t>
      </w:r>
      <w:proofErr w:type="spellEnd"/>
      <w:r w:rsidRPr="00BE6DE8">
        <w:rPr>
          <w:rFonts w:ascii="Arial" w:hAnsi="Arial" w:cs="Arial"/>
          <w:lang w:val="en-GB"/>
        </w:rPr>
        <w:t xml:space="preserve"> windows look identical, which makes them perfectly harmonise with each other visually.</w:t>
      </w:r>
      <w:bookmarkEnd w:id="2"/>
      <w:r w:rsidRPr="00BE6DE8">
        <w:rPr>
          <w:rFonts w:ascii="Arial" w:hAnsi="Arial" w:cs="Arial"/>
          <w:lang w:val="en-GB"/>
        </w:rPr>
        <w:t xml:space="preserve"> Inside, large balcony windows increase the operational space by their conversion into a balcony. When it comes to advantages provided by </w:t>
      </w:r>
      <w:proofErr w:type="spellStart"/>
      <w:r w:rsidRPr="00BE6DE8">
        <w:rPr>
          <w:rFonts w:ascii="Arial" w:hAnsi="Arial" w:cs="Arial"/>
          <w:lang w:val="en-GB"/>
        </w:rPr>
        <w:t>proSky</w:t>
      </w:r>
      <w:proofErr w:type="spellEnd"/>
      <w:r w:rsidRPr="00BE6DE8">
        <w:rPr>
          <w:rFonts w:ascii="Arial" w:hAnsi="Arial" w:cs="Arial"/>
          <w:lang w:val="en-GB"/>
        </w:rPr>
        <w:t xml:space="preserve"> windows, they allow to admire the surroundings as the increased axis of rotation enables even a tall person to walk up easily to the window edge. </w:t>
      </w:r>
    </w:p>
    <w:p w:rsidR="009121CB" w:rsidRPr="00BE6DE8" w:rsidRDefault="009121CB">
      <w:pPr>
        <w:spacing w:after="0" w:line="240" w:lineRule="auto"/>
        <w:jc w:val="both"/>
        <w:rPr>
          <w:rFonts w:ascii="Calibri" w:hAnsi="Calibri" w:cs="Calibri"/>
          <w:sz w:val="24"/>
          <w:szCs w:val="24"/>
          <w:lang w:val="en-US"/>
        </w:rPr>
      </w:pPr>
    </w:p>
    <w:tbl>
      <w:tblPr>
        <w:tblStyle w:val="Tabela-Siatka"/>
        <w:tblW w:w="7932" w:type="dxa"/>
        <w:tblLook w:val="04A0" w:firstRow="1" w:lastRow="0" w:firstColumn="1" w:lastColumn="0" w:noHBand="0" w:noVBand="1"/>
      </w:tblPr>
      <w:tblGrid>
        <w:gridCol w:w="2830"/>
        <w:gridCol w:w="5102"/>
      </w:tblGrid>
      <w:tr w:rsidR="00BE6DE8" w:rsidTr="004329C6">
        <w:tc>
          <w:tcPr>
            <w:tcW w:w="2830" w:type="dxa"/>
            <w:shd w:val="clear" w:color="auto" w:fill="auto"/>
          </w:tcPr>
          <w:p w:rsidR="00BE6DE8" w:rsidRPr="00BE6DE8" w:rsidRDefault="00BE6DE8" w:rsidP="004329C6">
            <w:pPr>
              <w:spacing w:after="0" w:line="240" w:lineRule="auto"/>
              <w:rPr>
                <w:rFonts w:ascii="Arial" w:hAnsi="Arial" w:cs="Arial"/>
              </w:rPr>
            </w:pPr>
            <w:r w:rsidRPr="00BE6DE8">
              <w:rPr>
                <w:rFonts w:ascii="Arial" w:hAnsi="Arial" w:cs="Arial"/>
                <w:b/>
                <w:lang w:val="en-GB"/>
              </w:rPr>
              <w:t>INFORMATION</w:t>
            </w:r>
          </w:p>
        </w:tc>
        <w:tc>
          <w:tcPr>
            <w:tcW w:w="5101" w:type="dxa"/>
            <w:shd w:val="clear" w:color="auto" w:fill="auto"/>
          </w:tcPr>
          <w:p w:rsidR="00BE6DE8" w:rsidRPr="00BE6DE8" w:rsidRDefault="00BE6DE8" w:rsidP="004329C6">
            <w:pPr>
              <w:spacing w:after="0" w:line="240" w:lineRule="auto"/>
              <w:rPr>
                <w:rFonts w:ascii="Arial" w:hAnsi="Arial" w:cs="Arial"/>
              </w:rPr>
            </w:pPr>
          </w:p>
        </w:tc>
      </w:tr>
      <w:tr w:rsidR="00BE6DE8" w:rsidTr="004329C6">
        <w:tc>
          <w:tcPr>
            <w:tcW w:w="2830" w:type="dxa"/>
            <w:shd w:val="clear" w:color="auto" w:fill="auto"/>
          </w:tcPr>
          <w:p w:rsidR="00BE6DE8" w:rsidRPr="00BE6DE8" w:rsidRDefault="00BE6DE8" w:rsidP="004329C6">
            <w:pPr>
              <w:spacing w:after="0"/>
              <w:rPr>
                <w:rFonts w:ascii="Arial" w:hAnsi="Arial" w:cs="Arial"/>
              </w:rPr>
            </w:pPr>
            <w:r w:rsidRPr="00BE6DE8">
              <w:rPr>
                <w:rFonts w:ascii="Arial" w:hAnsi="Arial" w:cs="Arial"/>
                <w:lang w:val="en-US"/>
              </w:rPr>
              <w:t>Building name</w:t>
            </w:r>
          </w:p>
        </w:tc>
        <w:tc>
          <w:tcPr>
            <w:tcW w:w="5101" w:type="dxa"/>
            <w:shd w:val="clear" w:color="auto" w:fill="auto"/>
          </w:tcPr>
          <w:p w:rsidR="00BE6DE8" w:rsidRPr="00BE6DE8" w:rsidRDefault="00BE6DE8" w:rsidP="004329C6">
            <w:pPr>
              <w:spacing w:after="0"/>
              <w:rPr>
                <w:rFonts w:ascii="Arial" w:hAnsi="Arial" w:cs="Arial"/>
                <w:lang w:val="en-GB"/>
              </w:rPr>
            </w:pPr>
            <w:r w:rsidRPr="00BE6DE8">
              <w:rPr>
                <w:rFonts w:ascii="Arial" w:hAnsi="Arial" w:cs="Arial"/>
                <w:lang w:val="en-GB"/>
              </w:rPr>
              <w:t>Multi-family building</w:t>
            </w:r>
          </w:p>
        </w:tc>
      </w:tr>
      <w:tr w:rsidR="00BE6DE8" w:rsidTr="004329C6">
        <w:tc>
          <w:tcPr>
            <w:tcW w:w="2830" w:type="dxa"/>
            <w:shd w:val="clear" w:color="auto" w:fill="auto"/>
          </w:tcPr>
          <w:p w:rsidR="00BE6DE8" w:rsidRPr="00BE6DE8" w:rsidRDefault="00BE6DE8" w:rsidP="004329C6">
            <w:pPr>
              <w:spacing w:after="0"/>
              <w:rPr>
                <w:rFonts w:ascii="Arial" w:hAnsi="Arial" w:cs="Arial"/>
              </w:rPr>
            </w:pPr>
            <w:r w:rsidRPr="00BE6DE8">
              <w:rPr>
                <w:rFonts w:ascii="Arial" w:hAnsi="Arial" w:cs="Arial"/>
                <w:lang w:val="en-GB"/>
              </w:rPr>
              <w:t>Place</w:t>
            </w:r>
          </w:p>
        </w:tc>
        <w:tc>
          <w:tcPr>
            <w:tcW w:w="5101" w:type="dxa"/>
            <w:shd w:val="clear" w:color="auto" w:fill="auto"/>
          </w:tcPr>
          <w:p w:rsidR="00BE6DE8" w:rsidRPr="00BE6DE8" w:rsidRDefault="00BE6DE8" w:rsidP="004329C6">
            <w:pPr>
              <w:tabs>
                <w:tab w:val="left" w:pos="945"/>
              </w:tabs>
              <w:spacing w:after="0"/>
              <w:rPr>
                <w:rFonts w:ascii="Arial" w:hAnsi="Arial" w:cs="Arial"/>
                <w:lang w:val="en-GB"/>
              </w:rPr>
            </w:pPr>
            <w:r w:rsidRPr="00BE6DE8">
              <w:rPr>
                <w:rFonts w:ascii="Arial" w:hAnsi="Arial" w:cs="Arial"/>
                <w:lang w:val="en-GB"/>
              </w:rPr>
              <w:t>Richmond, Virginia, USA</w:t>
            </w:r>
          </w:p>
        </w:tc>
      </w:tr>
      <w:tr w:rsidR="00BE6DE8" w:rsidRPr="007E7792" w:rsidTr="004329C6">
        <w:tc>
          <w:tcPr>
            <w:tcW w:w="2830" w:type="dxa"/>
            <w:shd w:val="clear" w:color="auto" w:fill="auto"/>
          </w:tcPr>
          <w:p w:rsidR="00BE6DE8" w:rsidRPr="00BE6DE8" w:rsidRDefault="00BE6DE8" w:rsidP="004329C6">
            <w:pPr>
              <w:spacing w:after="0"/>
              <w:rPr>
                <w:rFonts w:ascii="Arial" w:hAnsi="Arial" w:cs="Arial"/>
              </w:rPr>
            </w:pPr>
            <w:r w:rsidRPr="00BE6DE8">
              <w:rPr>
                <w:rFonts w:ascii="Arial" w:hAnsi="Arial" w:cs="Arial"/>
                <w:lang w:val="en-GB"/>
              </w:rPr>
              <w:t>Architect</w:t>
            </w:r>
          </w:p>
        </w:tc>
        <w:tc>
          <w:tcPr>
            <w:tcW w:w="5101" w:type="dxa"/>
            <w:shd w:val="clear" w:color="auto" w:fill="auto"/>
          </w:tcPr>
          <w:p w:rsidR="00BE6DE8" w:rsidRPr="00BE6DE8" w:rsidRDefault="00BE6DE8" w:rsidP="004329C6">
            <w:pPr>
              <w:spacing w:after="0"/>
              <w:rPr>
                <w:rFonts w:ascii="Arial" w:hAnsi="Arial" w:cs="Arial"/>
                <w:lang w:val="en-US"/>
              </w:rPr>
            </w:pPr>
            <w:r w:rsidRPr="00BE6DE8">
              <w:rPr>
                <w:rFonts w:ascii="Arial" w:hAnsi="Arial" w:cs="Arial"/>
              </w:rPr>
              <w:t>ADO Architecture Design, Richmond, VA</w:t>
            </w:r>
          </w:p>
          <w:p w:rsidR="00BE6DE8" w:rsidRPr="00BE6DE8" w:rsidRDefault="00CB08FF" w:rsidP="004329C6">
            <w:pPr>
              <w:spacing w:after="0"/>
              <w:rPr>
                <w:rFonts w:ascii="Arial" w:hAnsi="Arial" w:cs="Arial"/>
                <w:lang w:val="en-US"/>
              </w:rPr>
            </w:pPr>
            <w:hyperlink r:id="rId7">
              <w:r w:rsidR="00BE6DE8" w:rsidRPr="00BE6DE8">
                <w:rPr>
                  <w:rStyle w:val="czeinternetowe"/>
                  <w:rFonts w:ascii="Arial" w:hAnsi="Arial" w:cs="Arial"/>
                </w:rPr>
                <w:t>www.ado.design</w:t>
              </w:r>
            </w:hyperlink>
          </w:p>
        </w:tc>
      </w:tr>
      <w:tr w:rsidR="00BE6DE8" w:rsidRPr="007E7792" w:rsidTr="004329C6">
        <w:tc>
          <w:tcPr>
            <w:tcW w:w="2830" w:type="dxa"/>
            <w:shd w:val="clear" w:color="auto" w:fill="auto"/>
          </w:tcPr>
          <w:p w:rsidR="00BE6DE8" w:rsidRPr="00BE6DE8" w:rsidRDefault="00BE6DE8" w:rsidP="004329C6">
            <w:pPr>
              <w:spacing w:after="0"/>
              <w:rPr>
                <w:rFonts w:ascii="Arial" w:hAnsi="Arial" w:cs="Arial"/>
              </w:rPr>
            </w:pPr>
            <w:r w:rsidRPr="00BE6DE8">
              <w:rPr>
                <w:rFonts w:ascii="Arial" w:hAnsi="Arial" w:cs="Arial"/>
                <w:lang w:val="en-GB"/>
              </w:rPr>
              <w:t>Contractor</w:t>
            </w:r>
          </w:p>
        </w:tc>
        <w:tc>
          <w:tcPr>
            <w:tcW w:w="5101" w:type="dxa"/>
            <w:shd w:val="clear" w:color="auto" w:fill="auto"/>
          </w:tcPr>
          <w:p w:rsidR="00BE6DE8" w:rsidRPr="00BE6DE8" w:rsidRDefault="00BE6DE8" w:rsidP="004329C6">
            <w:pPr>
              <w:spacing w:after="0"/>
              <w:rPr>
                <w:rFonts w:ascii="Arial" w:hAnsi="Arial" w:cs="Arial"/>
                <w:lang w:val="en-US"/>
              </w:rPr>
            </w:pPr>
            <w:r w:rsidRPr="00BE6DE8">
              <w:rPr>
                <w:rFonts w:ascii="Arial" w:hAnsi="Arial" w:cs="Arial"/>
              </w:rPr>
              <w:t xml:space="preserve">J.D. Lewis, Richmond, VA  </w:t>
            </w:r>
            <w:hyperlink r:id="rId8">
              <w:r w:rsidRPr="00BE6DE8">
                <w:rPr>
                  <w:rStyle w:val="czeinternetowe"/>
                  <w:rFonts w:ascii="Arial" w:hAnsi="Arial" w:cs="Arial"/>
                </w:rPr>
                <w:t>www.jdlewiscm.com</w:t>
              </w:r>
            </w:hyperlink>
            <w:r w:rsidRPr="00BE6DE8">
              <w:rPr>
                <w:rFonts w:ascii="Arial" w:hAnsi="Arial" w:cs="Arial"/>
              </w:rPr>
              <w:t xml:space="preserve"> </w:t>
            </w:r>
          </w:p>
        </w:tc>
      </w:tr>
      <w:tr w:rsidR="00BE6DE8" w:rsidRPr="007E7792" w:rsidTr="004329C6">
        <w:tc>
          <w:tcPr>
            <w:tcW w:w="2830" w:type="dxa"/>
            <w:shd w:val="clear" w:color="auto" w:fill="auto"/>
          </w:tcPr>
          <w:p w:rsidR="00BE6DE8" w:rsidRPr="00BE6DE8" w:rsidRDefault="00BE6DE8" w:rsidP="004329C6">
            <w:pPr>
              <w:spacing w:after="0"/>
              <w:rPr>
                <w:rFonts w:ascii="Arial" w:hAnsi="Arial" w:cs="Arial"/>
              </w:rPr>
            </w:pPr>
            <w:r w:rsidRPr="00BE6DE8">
              <w:rPr>
                <w:rFonts w:ascii="Arial" w:hAnsi="Arial" w:cs="Arial"/>
                <w:lang w:val="en-GB"/>
              </w:rPr>
              <w:t>Used FAKRO products</w:t>
            </w:r>
          </w:p>
        </w:tc>
        <w:tc>
          <w:tcPr>
            <w:tcW w:w="5101" w:type="dxa"/>
            <w:shd w:val="clear" w:color="auto" w:fill="auto"/>
          </w:tcPr>
          <w:p w:rsidR="00BE6DE8" w:rsidRPr="00BE6DE8" w:rsidRDefault="00BE6DE8" w:rsidP="004329C6">
            <w:pPr>
              <w:spacing w:after="0"/>
              <w:rPr>
                <w:rFonts w:ascii="Arial" w:hAnsi="Arial" w:cs="Arial"/>
                <w:lang w:val="en-US"/>
              </w:rPr>
            </w:pPr>
            <w:r w:rsidRPr="00BE6DE8">
              <w:rPr>
                <w:rFonts w:ascii="Arial" w:hAnsi="Arial" w:cs="Arial"/>
                <w:lang w:val="en-GB"/>
              </w:rPr>
              <w:t>Windows with large glazing surface:</w:t>
            </w:r>
          </w:p>
          <w:p w:rsidR="00BE6DE8" w:rsidRPr="00BE6DE8" w:rsidRDefault="00BE6DE8" w:rsidP="004329C6">
            <w:pPr>
              <w:spacing w:after="0"/>
              <w:rPr>
                <w:rFonts w:ascii="Arial" w:hAnsi="Arial" w:cs="Arial"/>
                <w:lang w:val="en-US"/>
              </w:rPr>
            </w:pPr>
            <w:r w:rsidRPr="00BE6DE8">
              <w:rPr>
                <w:rFonts w:ascii="Arial" w:hAnsi="Arial" w:cs="Arial"/>
                <w:lang w:val="en-GB"/>
              </w:rPr>
              <w:t xml:space="preserve">- 22x FGH-V </w:t>
            </w:r>
            <w:proofErr w:type="spellStart"/>
            <w:r w:rsidRPr="00BE6DE8">
              <w:rPr>
                <w:rFonts w:ascii="Arial" w:hAnsi="Arial" w:cs="Arial"/>
                <w:lang w:val="en-GB"/>
              </w:rPr>
              <w:t>Galeria</w:t>
            </w:r>
            <w:proofErr w:type="spellEnd"/>
            <w:r w:rsidRPr="00BE6DE8">
              <w:rPr>
                <w:rFonts w:ascii="Arial" w:hAnsi="Arial" w:cs="Arial"/>
                <w:lang w:val="en-GB"/>
              </w:rPr>
              <w:t xml:space="preserve"> balcony roof windows</w:t>
            </w:r>
          </w:p>
          <w:p w:rsidR="00BE6DE8" w:rsidRPr="00BE6DE8" w:rsidRDefault="00BE6DE8" w:rsidP="004329C6">
            <w:pPr>
              <w:spacing w:after="0"/>
              <w:jc w:val="both"/>
              <w:rPr>
                <w:rFonts w:ascii="Arial" w:hAnsi="Arial" w:cs="Arial"/>
                <w:lang w:val="en-US"/>
              </w:rPr>
            </w:pPr>
            <w:r w:rsidRPr="00BE6DE8">
              <w:rPr>
                <w:rFonts w:ascii="Arial" w:hAnsi="Arial" w:cs="Arial"/>
                <w:lang w:val="en-GB"/>
              </w:rPr>
              <w:lastRenderedPageBreak/>
              <w:t>- 26x</w:t>
            </w:r>
            <w:r w:rsidRPr="00BE6DE8">
              <w:rPr>
                <w:rFonts w:ascii="Arial" w:hAnsi="Arial" w:cs="Arial"/>
              </w:rPr>
              <w:t xml:space="preserve"> FDY-V </w:t>
            </w:r>
            <w:r w:rsidRPr="00BE6DE8">
              <w:rPr>
                <w:rFonts w:ascii="Arial" w:hAnsi="Arial" w:cs="Arial"/>
                <w:lang w:val="en-GB"/>
              </w:rPr>
              <w:t xml:space="preserve">Duet </w:t>
            </w:r>
            <w:proofErr w:type="spellStart"/>
            <w:r w:rsidRPr="00BE6DE8">
              <w:rPr>
                <w:rFonts w:ascii="Arial" w:hAnsi="Arial" w:cs="Arial"/>
                <w:lang w:val="en-GB"/>
              </w:rPr>
              <w:t>proSky</w:t>
            </w:r>
            <w:proofErr w:type="spellEnd"/>
            <w:r w:rsidRPr="00BE6DE8">
              <w:rPr>
                <w:rFonts w:ascii="Arial" w:hAnsi="Arial" w:cs="Arial"/>
                <w:lang w:val="en-GB"/>
              </w:rPr>
              <w:t xml:space="preserve"> roof windows with raised axis of rotation</w:t>
            </w:r>
          </w:p>
        </w:tc>
      </w:tr>
    </w:tbl>
    <w:p w:rsidR="009121CB" w:rsidRPr="00BE6DE8" w:rsidRDefault="009121CB">
      <w:pPr>
        <w:spacing w:after="0" w:line="240" w:lineRule="auto"/>
        <w:jc w:val="both"/>
        <w:rPr>
          <w:lang w:val="en-US"/>
        </w:rPr>
      </w:pPr>
    </w:p>
    <w:sectPr w:rsidR="009121CB" w:rsidRPr="00BE6DE8">
      <w:headerReference w:type="default" r:id="rId9"/>
      <w:footerReference w:type="default" r:id="rId10"/>
      <w:pgSz w:w="11906" w:h="16838"/>
      <w:pgMar w:top="2269" w:right="1417" w:bottom="2024" w:left="1276" w:header="703" w:footer="196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8FF" w:rsidRDefault="00CB08FF">
      <w:pPr>
        <w:spacing w:after="0" w:line="240" w:lineRule="auto"/>
      </w:pPr>
      <w:r>
        <w:separator/>
      </w:r>
    </w:p>
  </w:endnote>
  <w:endnote w:type="continuationSeparator" w:id="0">
    <w:p w:rsidR="00CB08FF" w:rsidRDefault="00CB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1CB" w:rsidRDefault="00016777">
    <w:pPr>
      <w:pStyle w:val="Stopka"/>
    </w:pPr>
    <w:r>
      <w:rPr>
        <w:noProof/>
      </w:rPr>
      <mc:AlternateContent>
        <mc:Choice Requires="wps">
          <w:drawing>
            <wp:anchor distT="0" distB="0" distL="114300" distR="114300" simplePos="0" relativeHeight="5" behindDoc="1" locked="0" layoutInCell="1" allowOverlap="1" wp14:anchorId="2AEE1467">
              <wp:simplePos x="0" y="0"/>
              <wp:positionH relativeFrom="page">
                <wp:posOffset>1231900</wp:posOffset>
              </wp:positionH>
              <wp:positionV relativeFrom="page">
                <wp:posOffset>9760585</wp:posOffset>
              </wp:positionV>
              <wp:extent cx="5654040" cy="20955"/>
              <wp:effectExtent l="12700" t="6985" r="10160" b="10160"/>
              <wp:wrapNone/>
              <wp:docPr id="2" name="Connettore 1 4"/>
              <wp:cNvGraphicFramePr/>
              <a:graphic xmlns:a="http://schemas.openxmlformats.org/drawingml/2006/main">
                <a:graphicData uri="http://schemas.microsoft.com/office/word/2010/wordprocessingShape">
                  <wps:wsp>
                    <wps:cNvCnPr/>
                    <wps:spPr>
                      <a:xfrm flipV="1">
                        <a:off x="0" y="0"/>
                        <a:ext cx="5653440" cy="12600"/>
                      </a:xfrm>
                      <a:prstGeom prst="line">
                        <a:avLst/>
                      </a:prstGeom>
                      <a:ln w="68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97pt,768.1pt" to="542.1pt,769.05pt" ID="Connettore 1 4" stroked="t" style="position:absolute;flip:y;mso-position-horizontal-relative:page;mso-position-vertical-relative:page" wp14:anchorId="2AEE1467">
              <v:stroke color="black" weight="6840" joinstyle="miter" endcap="flat"/>
              <v:fill o:detectmouseclick="t" on="false"/>
            </v:line>
          </w:pict>
        </mc:Fallback>
      </mc:AlternateContent>
    </w:r>
    <w:r>
      <w:rPr>
        <w:noProof/>
      </w:rPr>
      <w:drawing>
        <wp:anchor distT="0" distB="5715" distL="0" distR="0" simplePos="0" relativeHeight="7" behindDoc="1" locked="0" layoutInCell="1" allowOverlap="1">
          <wp:simplePos x="0" y="0"/>
          <wp:positionH relativeFrom="page">
            <wp:posOffset>191770</wp:posOffset>
          </wp:positionH>
          <wp:positionV relativeFrom="page">
            <wp:posOffset>9159875</wp:posOffset>
          </wp:positionV>
          <wp:extent cx="1335405" cy="1384935"/>
          <wp:effectExtent l="0" t="0" r="0" b="0"/>
          <wp:wrapNone/>
          <wp:docPr id="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
                  <pic:cNvPicPr>
                    <a:picLocks noChangeAspect="1" noChangeArrowheads="1"/>
                  </pic:cNvPicPr>
                </pic:nvPicPr>
                <pic:blipFill>
                  <a:blip r:embed="rId1"/>
                  <a:stretch>
                    <a:fillRect/>
                  </a:stretch>
                </pic:blipFill>
                <pic:spPr bwMode="auto">
                  <a:xfrm>
                    <a:off x="0" y="0"/>
                    <a:ext cx="1335405" cy="13849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8FF" w:rsidRDefault="00CB08FF">
      <w:pPr>
        <w:spacing w:after="0" w:line="240" w:lineRule="auto"/>
      </w:pPr>
      <w:r>
        <w:separator/>
      </w:r>
    </w:p>
  </w:footnote>
  <w:footnote w:type="continuationSeparator" w:id="0">
    <w:p w:rsidR="00CB08FF" w:rsidRDefault="00CB0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1CB" w:rsidRDefault="00016777">
    <w:pPr>
      <w:pStyle w:val="Nagwek"/>
    </w:pPr>
    <w:r>
      <w:rPr>
        <w:noProof/>
      </w:rPr>
      <w:drawing>
        <wp:anchor distT="0" distB="6985" distL="0" distR="2540" simplePos="0" relativeHeight="3" behindDoc="1" locked="0" layoutInCell="1" allowOverlap="1">
          <wp:simplePos x="0" y="0"/>
          <wp:positionH relativeFrom="column">
            <wp:posOffset>4123055</wp:posOffset>
          </wp:positionH>
          <wp:positionV relativeFrom="paragraph">
            <wp:posOffset>153035</wp:posOffset>
          </wp:positionV>
          <wp:extent cx="1997710" cy="278765"/>
          <wp:effectExtent l="0" t="0" r="0" b="0"/>
          <wp:wrapNone/>
          <wp:docPr id="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pic:cNvPicPr>
                    <a:picLocks noChangeAspect="1" noChangeArrowheads="1"/>
                  </pic:cNvPicPr>
                </pic:nvPicPr>
                <pic:blipFill>
                  <a:blip r:embed="rId1"/>
                  <a:stretch>
                    <a:fillRect/>
                  </a:stretch>
                </pic:blipFill>
                <pic:spPr bwMode="auto">
                  <a:xfrm>
                    <a:off x="0" y="0"/>
                    <a:ext cx="1997710" cy="278765"/>
                  </a:xfrm>
                  <a:prstGeom prst="rect">
                    <a:avLst/>
                  </a:prstGeom>
                </pic:spPr>
              </pic:pic>
            </a:graphicData>
          </a:graphic>
        </wp:anchor>
      </w:drawing>
    </w:r>
  </w:p>
  <w:p w:rsidR="009121CB" w:rsidRDefault="009121C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1CB"/>
    <w:rsid w:val="00016777"/>
    <w:rsid w:val="007E7792"/>
    <w:rsid w:val="009121CB"/>
    <w:rsid w:val="00BE6DE8"/>
    <w:rsid w:val="00CB08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CDBE3"/>
  <w15:docId w15:val="{88B0D055-1194-4728-8E04-BE5C70C1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4DB"/>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F5385"/>
  </w:style>
  <w:style w:type="character" w:customStyle="1" w:styleId="StopkaZnak">
    <w:name w:val="Stopka Znak"/>
    <w:basedOn w:val="Domylnaczcionkaakapitu"/>
    <w:link w:val="Stopka"/>
    <w:uiPriority w:val="99"/>
    <w:qFormat/>
    <w:rsid w:val="00AF5385"/>
  </w:style>
  <w:style w:type="character" w:customStyle="1" w:styleId="czeinternetowe">
    <w:name w:val="Łącze internetowe"/>
    <w:basedOn w:val="Domylnaczcionkaakapitu"/>
    <w:uiPriority w:val="99"/>
    <w:unhideWhenUsed/>
    <w:rsid w:val="007D3601"/>
    <w:rPr>
      <w:color w:val="0000FF" w:themeColor="hyperlink"/>
      <w:u w:val="single"/>
    </w:rPr>
  </w:style>
  <w:style w:type="character" w:styleId="UyteHipercze">
    <w:name w:val="FollowedHyperlink"/>
    <w:basedOn w:val="Domylnaczcionkaakapitu"/>
    <w:uiPriority w:val="99"/>
    <w:semiHidden/>
    <w:unhideWhenUsed/>
    <w:qFormat/>
    <w:rsid w:val="004D73F5"/>
    <w:rPr>
      <w:color w:val="800080" w:themeColor="followedHyperlink"/>
      <w:u w:val="single"/>
    </w:rPr>
  </w:style>
  <w:style w:type="character" w:customStyle="1" w:styleId="Nierozpoznanawzmianka1">
    <w:name w:val="Nierozpoznana wzmianka1"/>
    <w:basedOn w:val="Domylnaczcionkaakapitu"/>
    <w:uiPriority w:val="99"/>
    <w:semiHidden/>
    <w:unhideWhenUsed/>
    <w:qFormat/>
    <w:rsid w:val="00FE72D3"/>
    <w:rPr>
      <w:color w:val="605E5C"/>
      <w:shd w:val="clear" w:color="auto" w:fill="E1DFDD"/>
    </w:rPr>
  </w:style>
  <w:style w:type="character" w:customStyle="1" w:styleId="TekstprzypisudolnegoZnak">
    <w:name w:val="Tekst przypisu dolnego Znak"/>
    <w:basedOn w:val="Domylnaczcionkaakapitu"/>
    <w:link w:val="Tekstprzypisudolnego"/>
    <w:uiPriority w:val="99"/>
    <w:semiHidden/>
    <w:qFormat/>
    <w:rsid w:val="001E526A"/>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1E526A"/>
    <w:rPr>
      <w:vertAlign w:val="superscript"/>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styleId="Nagwek">
    <w:name w:val="header"/>
    <w:basedOn w:val="Normalny"/>
    <w:next w:val="Tekstpodstawowy"/>
    <w:link w:val="NagwekZnak"/>
    <w:uiPriority w:val="99"/>
    <w:unhideWhenUsed/>
    <w:rsid w:val="00AF5385"/>
    <w:pPr>
      <w:tabs>
        <w:tab w:val="center" w:pos="4819"/>
        <w:tab w:val="right" w:pos="9638"/>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AF5385"/>
    <w:pPr>
      <w:tabs>
        <w:tab w:val="center" w:pos="4819"/>
        <w:tab w:val="right" w:pos="9638"/>
      </w:tabs>
      <w:spacing w:after="0" w:line="240" w:lineRule="auto"/>
    </w:pPr>
  </w:style>
  <w:style w:type="paragraph" w:styleId="Akapitzlist">
    <w:name w:val="List Paragraph"/>
    <w:basedOn w:val="Normalny"/>
    <w:uiPriority w:val="34"/>
    <w:qFormat/>
    <w:rsid w:val="008F0106"/>
    <w:pPr>
      <w:ind w:left="720"/>
      <w:contextualSpacing/>
    </w:pPr>
  </w:style>
  <w:style w:type="paragraph" w:styleId="Tekstprzypisudolnego">
    <w:name w:val="footnote text"/>
    <w:basedOn w:val="Normalny"/>
    <w:link w:val="TekstprzypisudolnegoZnak"/>
    <w:uiPriority w:val="99"/>
    <w:semiHidden/>
    <w:unhideWhenUsed/>
    <w:rsid w:val="001E526A"/>
    <w:pPr>
      <w:spacing w:after="0" w:line="240" w:lineRule="auto"/>
    </w:pPr>
    <w:rPr>
      <w:sz w:val="20"/>
      <w:szCs w:val="20"/>
    </w:rPr>
  </w:style>
  <w:style w:type="table" w:styleId="Tabela-Siatka">
    <w:name w:val="Table Grid"/>
    <w:basedOn w:val="Standardowy"/>
    <w:uiPriority w:val="59"/>
    <w:rsid w:val="0068247A"/>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jdlewiscm.com/" TargetMode="External"/><Relationship Id="rId3" Type="http://schemas.openxmlformats.org/officeDocument/2006/relationships/settings" Target="settings.xml"/><Relationship Id="rId7" Type="http://schemas.openxmlformats.org/officeDocument/2006/relationships/hyperlink" Target="http://www.ado.desig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46331-5F4E-4787-B640-93239C48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dc:description/>
  <cp:lastModifiedBy>Aneta Bobrowska</cp:lastModifiedBy>
  <cp:revision>3</cp:revision>
  <dcterms:created xsi:type="dcterms:W3CDTF">2020-01-02T13:05:00Z</dcterms:created>
  <dcterms:modified xsi:type="dcterms:W3CDTF">2020-01-02T13:12:00Z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